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8B7203" w:rsidRDefault="008B7203" w:rsidP="008B7203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8B7203" w:rsidRDefault="008B7203" w:rsidP="008B7203">
      <w:pPr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ATA DE REGISTRO DE PREÇOS Nº 022-F/CPL/2021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PROCESSO ADMINISTRATIVO Nº</w:t>
      </w:r>
      <w:r>
        <w:rPr>
          <w:rFonts w:ascii="Arial" w:hAnsi="Arial" w:cs="Arial"/>
          <w:sz w:val="14"/>
          <w:szCs w:val="14"/>
        </w:rPr>
        <w:t>4267/2021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PREGÃO PRESENCIAL Nº</w:t>
      </w:r>
      <w:r>
        <w:rPr>
          <w:rFonts w:ascii="Arial" w:hAnsi="Arial" w:cs="Arial"/>
          <w:sz w:val="14"/>
          <w:szCs w:val="14"/>
        </w:rPr>
        <w:t xml:space="preserve"> 049/CPL/2021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VALIDADE: </w:t>
      </w:r>
      <w:r>
        <w:rPr>
          <w:rFonts w:ascii="Arial" w:hAnsi="Arial" w:cs="Arial"/>
          <w:sz w:val="14"/>
          <w:szCs w:val="14"/>
        </w:rPr>
        <w:t>12 Meses a partir da data de assinatura.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PARTES: </w:t>
      </w:r>
      <w:r>
        <w:rPr>
          <w:rFonts w:ascii="Arial" w:hAnsi="Arial" w:cs="Arial"/>
          <w:sz w:val="14"/>
          <w:szCs w:val="14"/>
        </w:rPr>
        <w:t xml:space="preserve">SECRETARIA MUNICIPAL DE SAÚDE E DEFESA CIVIL E PRIMER </w:t>
      </w:r>
      <w:r w:rsidRPr="008B7203">
        <w:rPr>
          <w:rFonts w:ascii="Arial" w:hAnsi="Arial" w:cs="Arial"/>
          <w:sz w:val="14"/>
          <w:szCs w:val="14"/>
        </w:rPr>
        <w:t>GMED DISTRIBUIDORA MEDICAMENTOS EIRELI</w:t>
      </w:r>
    </w:p>
    <w:p w:rsidR="008B7203" w:rsidRDefault="008B7203" w:rsidP="008B7203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OBJETO:</w:t>
      </w:r>
      <w:r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8B7203" w:rsidRDefault="008B7203" w:rsidP="008B7203">
      <w:pPr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VALOR TOTAL: </w:t>
      </w:r>
      <w:r>
        <w:rPr>
          <w:rFonts w:ascii="Arial" w:hAnsi="Arial" w:cs="Arial"/>
          <w:bCs/>
          <w:sz w:val="14"/>
          <w:szCs w:val="14"/>
        </w:rPr>
        <w:t xml:space="preserve">R$ </w:t>
      </w:r>
      <w:r w:rsidRPr="008B7203">
        <w:rPr>
          <w:rFonts w:ascii="Arial" w:hAnsi="Arial" w:cs="Arial"/>
          <w:bCs/>
          <w:sz w:val="14"/>
          <w:szCs w:val="14"/>
        </w:rPr>
        <w:t>418.740,00 (TREZENTOS (</w:t>
      </w:r>
      <w:proofErr w:type="gramStart"/>
      <w:r w:rsidRPr="008B7203">
        <w:rPr>
          <w:rFonts w:ascii="Arial" w:hAnsi="Arial" w:cs="Arial"/>
          <w:bCs/>
          <w:sz w:val="14"/>
          <w:szCs w:val="14"/>
        </w:rPr>
        <w:t>TREZENTOS E VINTE E CINCO MIL, SETECENTOS E DEZ</w:t>
      </w:r>
      <w:proofErr w:type="gramEnd"/>
      <w:r w:rsidRPr="008B7203">
        <w:rPr>
          <w:rFonts w:ascii="Arial" w:hAnsi="Arial" w:cs="Arial"/>
          <w:bCs/>
          <w:sz w:val="14"/>
          <w:szCs w:val="14"/>
        </w:rPr>
        <w:t xml:space="preserve"> REAIS).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DATA DA ASSINATURA: </w:t>
      </w:r>
      <w:r>
        <w:rPr>
          <w:rFonts w:ascii="Arial" w:hAnsi="Arial" w:cs="Arial"/>
          <w:bCs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>/12/2021</w:t>
      </w:r>
    </w:p>
    <w:p w:rsidR="00C741DF" w:rsidRDefault="00C741DF"/>
    <w:tbl>
      <w:tblPr>
        <w:tblW w:w="106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830"/>
      </w:tblGrid>
      <w:tr w:rsidR="008B7203" w:rsidRPr="00C947CF" w:rsidTr="00CF6BD6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830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8B7203" w:rsidRPr="00E7327B" w:rsidTr="00CF6BD6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133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IBUPROFENO 600MG -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0,35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26.250,00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269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BUPIVACAÍNA S/ VASO 0,5% 20 ML - Ampola contendo identificação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F/A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HYPOPHARMA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16,24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16.240,00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321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ETOMIDATO 20MG/ML 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10ML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BLAU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54,78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27.390,00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363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METOPROLOL 5MG/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F/A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HALEXISTAR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54,98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54.980,00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367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MIDAZOLAN 5MG/ML 10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6718E2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48,98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6718E2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293.880,00 </w:t>
            </w:r>
          </w:p>
        </w:tc>
      </w:tr>
    </w:tbl>
    <w:p w:rsidR="008B7203" w:rsidRDefault="008B7203"/>
    <w:p w:rsidR="008B7203" w:rsidRPr="00C357B9" w:rsidRDefault="008B7203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Pr="00C357B9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</w:pPr>
    </w:p>
    <w:p w:rsidR="008B7203" w:rsidRDefault="008B7203" w:rsidP="008B72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8B7203" w:rsidRDefault="008B7203"/>
    <w:sectPr w:rsidR="008B7203" w:rsidSect="00C7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B7203"/>
    <w:rsid w:val="008B7203"/>
    <w:rsid w:val="00C7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720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2022-01-05T19:34:00Z</dcterms:created>
  <dcterms:modified xsi:type="dcterms:W3CDTF">2022-01-05T19:37:00Z</dcterms:modified>
</cp:coreProperties>
</file>